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E1" w:rsidRPr="00593FE1" w:rsidRDefault="00593FE1" w:rsidP="00593FE1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sz w:val="28"/>
          <w:szCs w:val="28"/>
          <w:lang w:val="en-US"/>
        </w:rPr>
        <w:t>COURTESY TRANSLATION -</w:t>
      </w:r>
    </w:p>
    <w:p w:rsid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593FE1" w:rsidRPr="00593FE1" w:rsidRDefault="00593FE1" w:rsidP="00593FE1">
      <w:pPr>
        <w:spacing w:after="0" w:line="360" w:lineRule="auto"/>
        <w:jc w:val="center"/>
        <w:rPr>
          <w:rFonts w:ascii="Courier New" w:hAnsi="Courier New" w:cs="Courier New"/>
          <w:b/>
          <w:sz w:val="28"/>
          <w:szCs w:val="28"/>
          <w:u w:val="single"/>
          <w:lang w:val="en-US"/>
        </w:rPr>
      </w:pPr>
      <w:r w:rsidRPr="00593FE1">
        <w:rPr>
          <w:rFonts w:ascii="Courier New" w:hAnsi="Courier New" w:cs="Courier New"/>
          <w:b/>
          <w:sz w:val="28"/>
          <w:szCs w:val="28"/>
          <w:u w:val="single"/>
          <w:lang w:val="en-US"/>
        </w:rPr>
        <w:t>ADMINISTRATIVE RESOLUTION No. 005</w:t>
      </w:r>
      <w:r>
        <w:rPr>
          <w:rFonts w:ascii="Courier New" w:hAnsi="Courier New" w:cs="Courier New"/>
          <w:b/>
          <w:sz w:val="28"/>
          <w:szCs w:val="28"/>
          <w:u w:val="single"/>
          <w:lang w:val="en-US"/>
        </w:rPr>
        <w:t>-</w:t>
      </w:r>
      <w:r w:rsidRPr="00593FE1">
        <w:rPr>
          <w:rFonts w:ascii="Courier New" w:hAnsi="Courier New" w:cs="Courier New"/>
          <w:b/>
          <w:sz w:val="28"/>
          <w:szCs w:val="28"/>
          <w:u w:val="single"/>
          <w:lang w:val="en-US"/>
        </w:rPr>
        <w:t>2021</w:t>
      </w: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b/>
          <w:sz w:val="28"/>
          <w:szCs w:val="28"/>
          <w:lang w:val="en-US"/>
        </w:rPr>
      </w:pPr>
      <w:r w:rsidRPr="00593FE1">
        <w:rPr>
          <w:rFonts w:ascii="Courier New" w:hAnsi="Courier New" w:cs="Courier New"/>
          <w:b/>
          <w:sz w:val="28"/>
          <w:szCs w:val="28"/>
          <w:lang w:val="en-US"/>
        </w:rPr>
        <w:t>THE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 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UNDERSIGNED 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DIRECTOR GENERAL OF THE GENERAL DIRECTORATE OF MIGRATION AND FOREIGNERS, 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BRIGADIER 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COMMANDER JUAN EMILIO RIVAS BENÍTES, RESOLVES TO CANCEL THE NICARAGUAN PASSPORT 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>OF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 CITIZEN CARMELLA MARÍA ROGERS AMBURN.</w:t>
      </w: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593FE1" w:rsidRPr="00593FE1" w:rsidRDefault="00593FE1" w:rsidP="00593FE1">
      <w:pPr>
        <w:spacing w:after="0" w:line="360" w:lineRule="auto"/>
        <w:jc w:val="center"/>
        <w:rPr>
          <w:rFonts w:ascii="Courier New" w:hAnsi="Courier New" w:cs="Courier New"/>
          <w:sz w:val="28"/>
          <w:szCs w:val="28"/>
          <w:lang w:val="en-US"/>
        </w:rPr>
      </w:pPr>
      <w:r w:rsidRPr="00593FE1">
        <w:rPr>
          <w:rFonts w:ascii="Courier New" w:hAnsi="Courier New" w:cs="Courier New"/>
          <w:sz w:val="28"/>
          <w:szCs w:val="28"/>
          <w:lang w:val="en-US"/>
        </w:rPr>
        <w:t>CONSIDERING</w:t>
      </w:r>
    </w:p>
    <w:p w:rsidR="00593FE1" w:rsidRPr="00593FE1" w:rsidRDefault="00593FE1" w:rsidP="00593FE1">
      <w:pPr>
        <w:spacing w:after="0" w:line="360" w:lineRule="auto"/>
        <w:jc w:val="center"/>
        <w:rPr>
          <w:rFonts w:ascii="Courier New" w:hAnsi="Courier New" w:cs="Courier New"/>
          <w:sz w:val="28"/>
          <w:szCs w:val="28"/>
          <w:lang w:val="en-US"/>
        </w:rPr>
      </w:pPr>
    </w:p>
    <w:p w:rsidR="00593FE1" w:rsidRDefault="00593FE1" w:rsidP="00593FE1">
      <w:pPr>
        <w:spacing w:after="0" w:line="360" w:lineRule="auto"/>
        <w:jc w:val="center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sz w:val="28"/>
          <w:szCs w:val="28"/>
          <w:lang w:val="en-US"/>
        </w:rPr>
        <w:t>I</w:t>
      </w: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In accordance with 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>article 75 of Law No. 761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"General Law of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593FE1">
        <w:rPr>
          <w:rFonts w:ascii="Courier New" w:hAnsi="Courier New" w:cs="Courier New"/>
          <w:sz w:val="28"/>
          <w:szCs w:val="28"/>
          <w:lang w:val="en-US"/>
        </w:rPr>
        <w:t>Migration and Immigration, its reform</w:t>
      </w:r>
      <w:r>
        <w:rPr>
          <w:rFonts w:ascii="Courier New" w:hAnsi="Courier New" w:cs="Courier New"/>
          <w:sz w:val="28"/>
          <w:szCs w:val="28"/>
          <w:lang w:val="en-US"/>
        </w:rPr>
        <w:t>s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and Regulations"</w:t>
      </w:r>
      <w:r>
        <w:rPr>
          <w:rFonts w:ascii="Courier New" w:hAnsi="Courier New" w:cs="Courier New"/>
          <w:sz w:val="28"/>
          <w:szCs w:val="28"/>
          <w:lang w:val="en-US"/>
        </w:rPr>
        <w:t>, t</w:t>
      </w:r>
      <w:r w:rsidRPr="00593FE1">
        <w:rPr>
          <w:rFonts w:ascii="Courier New" w:hAnsi="Courier New" w:cs="Courier New"/>
          <w:sz w:val="28"/>
          <w:szCs w:val="28"/>
          <w:lang w:val="en-US"/>
        </w:rPr>
        <w:t>he regulation, issuance and use of immigration documents will correspond to the Ministry of the Interior through the General Director</w:t>
      </w:r>
      <w:r>
        <w:rPr>
          <w:rFonts w:ascii="Courier New" w:hAnsi="Courier New" w:cs="Courier New"/>
          <w:sz w:val="28"/>
          <w:szCs w:val="28"/>
          <w:lang w:val="en-US"/>
        </w:rPr>
        <w:t>ate of Migration and Foreigners.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sz w:val="28"/>
          <w:szCs w:val="28"/>
          <w:lang w:val="en-US"/>
        </w:rPr>
        <w:t>A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rticle 10, numeral 5) of Law No. 761, expresses </w:t>
      </w:r>
      <w:r>
        <w:rPr>
          <w:rFonts w:ascii="Courier New" w:hAnsi="Courier New" w:cs="Courier New"/>
          <w:sz w:val="28"/>
          <w:szCs w:val="28"/>
          <w:lang w:val="en-US"/>
        </w:rPr>
        <w:t xml:space="preserve">that it 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is the responsibility of the General Directorate of Migration and Foreigners: "To authorize the issuance, revalidation and use of the immigration documents established </w:t>
      </w:r>
      <w:r>
        <w:rPr>
          <w:rFonts w:ascii="Courier New" w:hAnsi="Courier New" w:cs="Courier New"/>
          <w:sz w:val="28"/>
          <w:szCs w:val="28"/>
          <w:lang w:val="en-US"/>
        </w:rPr>
        <w:t>with</w:t>
      </w:r>
      <w:r w:rsidRPr="00593FE1">
        <w:rPr>
          <w:rFonts w:ascii="Courier New" w:hAnsi="Courier New" w:cs="Courier New"/>
          <w:sz w:val="28"/>
          <w:szCs w:val="28"/>
          <w:lang w:val="en-US"/>
        </w:rPr>
        <w:t>in the Law."</w:t>
      </w: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593FE1" w:rsidRDefault="00593FE1" w:rsidP="00593FE1">
      <w:pPr>
        <w:spacing w:after="0" w:line="360" w:lineRule="auto"/>
        <w:jc w:val="center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sz w:val="28"/>
          <w:szCs w:val="28"/>
          <w:lang w:val="en-US"/>
        </w:rPr>
        <w:t>II</w:t>
      </w: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Article 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>71 of Law No. 761</w:t>
      </w:r>
      <w:r w:rsidRPr="00593FE1">
        <w:rPr>
          <w:rFonts w:ascii="Courier New" w:hAnsi="Courier New" w:cs="Courier New"/>
          <w:sz w:val="28"/>
          <w:szCs w:val="28"/>
          <w:lang w:val="en-US"/>
        </w:rPr>
        <w:t>, indicates that the Passport is a Public, personal, individual and non-transferable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document, used by the legitimate holder in whose name the State of Nicaragua issues </w:t>
      </w:r>
      <w:r>
        <w:rPr>
          <w:rFonts w:ascii="Courier New" w:hAnsi="Courier New" w:cs="Courier New"/>
          <w:sz w:val="28"/>
          <w:szCs w:val="28"/>
          <w:lang w:val="en-US"/>
        </w:rPr>
        <w:t xml:space="preserve">authorization 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to travel and </w:t>
      </w:r>
      <w:r>
        <w:rPr>
          <w:rFonts w:ascii="Courier New" w:hAnsi="Courier New" w:cs="Courier New"/>
          <w:sz w:val="28"/>
          <w:szCs w:val="28"/>
          <w:lang w:val="en-US"/>
        </w:rPr>
        <w:t>to demonstrate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Nicaraguan identity and nationality abroad.</w:t>
      </w: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593FE1" w:rsidRDefault="00593FE1" w:rsidP="00593FE1">
      <w:pPr>
        <w:spacing w:after="0" w:line="360" w:lineRule="auto"/>
        <w:jc w:val="center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sz w:val="28"/>
          <w:szCs w:val="28"/>
          <w:lang w:val="en-US"/>
        </w:rPr>
        <w:t>III</w:t>
      </w: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b/>
          <w:sz w:val="28"/>
          <w:szCs w:val="28"/>
          <w:lang w:val="en-US"/>
        </w:rPr>
      </w:pP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That the citizen 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>Car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>m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ella Maria Rogers </w:t>
      </w:r>
      <w:proofErr w:type="spellStart"/>
      <w:r w:rsidRPr="00593FE1">
        <w:rPr>
          <w:rFonts w:ascii="Courier New" w:hAnsi="Courier New" w:cs="Courier New"/>
          <w:b/>
          <w:sz w:val="28"/>
          <w:szCs w:val="28"/>
          <w:lang w:val="en-US"/>
        </w:rPr>
        <w:t>Amburn</w:t>
      </w:r>
      <w:proofErr w:type="spellEnd"/>
      <w:r w:rsidRPr="00593FE1">
        <w:rPr>
          <w:rFonts w:ascii="Courier New" w:hAnsi="Courier New" w:cs="Courier New"/>
          <w:sz w:val="28"/>
          <w:szCs w:val="28"/>
          <w:lang w:val="en-US"/>
        </w:rPr>
        <w:t>, obtained before the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593FE1">
        <w:rPr>
          <w:rFonts w:ascii="Courier New" w:hAnsi="Courier New" w:cs="Courier New"/>
          <w:sz w:val="28"/>
          <w:szCs w:val="28"/>
          <w:lang w:val="en-US"/>
        </w:rPr>
        <w:t>General Directorate of Migration and Foreigners</w:t>
      </w:r>
      <w:r>
        <w:rPr>
          <w:rFonts w:ascii="Courier New" w:hAnsi="Courier New" w:cs="Courier New"/>
          <w:sz w:val="28"/>
          <w:szCs w:val="28"/>
          <w:lang w:val="en-US"/>
        </w:rPr>
        <w:t xml:space="preserve"> and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ordinary passport, </w:t>
      </w:r>
      <w:r>
        <w:rPr>
          <w:rFonts w:ascii="Courier New" w:hAnsi="Courier New" w:cs="Courier New"/>
          <w:sz w:val="28"/>
          <w:szCs w:val="28"/>
          <w:lang w:val="en-US"/>
        </w:rPr>
        <w:t xml:space="preserve">without </w:t>
      </w:r>
      <w:r w:rsidRPr="00593FE1">
        <w:rPr>
          <w:rFonts w:ascii="Courier New" w:hAnsi="Courier New" w:cs="Courier New"/>
          <w:sz w:val="28"/>
          <w:szCs w:val="28"/>
          <w:lang w:val="en-US"/>
        </w:rPr>
        <w:t>complying with the corresponding requirements, violating the provisions</w:t>
      </w:r>
      <w:r>
        <w:rPr>
          <w:rFonts w:ascii="Courier New" w:hAnsi="Courier New" w:cs="Courier New"/>
          <w:sz w:val="28"/>
          <w:szCs w:val="28"/>
          <w:lang w:val="en-US"/>
        </w:rPr>
        <w:t xml:space="preserve"> of Article 18 of the By Laws of Law No. 761, as well as </w:t>
      </w:r>
      <w:r w:rsidRPr="00593FE1">
        <w:rPr>
          <w:rFonts w:ascii="Courier New" w:hAnsi="Courier New" w:cs="Courier New"/>
          <w:sz w:val="28"/>
          <w:szCs w:val="28"/>
          <w:lang w:val="en-US"/>
        </w:rPr>
        <w:t>article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593FE1">
        <w:rPr>
          <w:rFonts w:ascii="Courier New" w:hAnsi="Courier New" w:cs="Courier New"/>
          <w:sz w:val="28"/>
          <w:szCs w:val="28"/>
          <w:lang w:val="en-US"/>
        </w:rPr>
        <w:t>79</w:t>
      </w:r>
      <w:r>
        <w:rPr>
          <w:rFonts w:ascii="Courier New" w:hAnsi="Courier New" w:cs="Courier New"/>
          <w:sz w:val="28"/>
          <w:szCs w:val="28"/>
          <w:lang w:val="en-US"/>
        </w:rPr>
        <w:t>,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numeral 3) of Law No. 761, </w:t>
      </w:r>
      <w:r>
        <w:rPr>
          <w:rFonts w:ascii="Courier New" w:hAnsi="Courier New" w:cs="Courier New"/>
          <w:sz w:val="28"/>
          <w:szCs w:val="28"/>
          <w:lang w:val="en-US"/>
        </w:rPr>
        <w:t xml:space="preserve">that 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establishes 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when a 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passport 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>is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 obtained fraudulently.</w:t>
      </w: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</w:t>
      </w:r>
    </w:p>
    <w:p w:rsidR="00593FE1" w:rsidRPr="00593FE1" w:rsidRDefault="00593FE1" w:rsidP="00593FE1">
      <w:pPr>
        <w:spacing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en-US"/>
        </w:rPr>
      </w:pPr>
      <w:r w:rsidRPr="00593FE1">
        <w:rPr>
          <w:rFonts w:ascii="Courier New" w:hAnsi="Courier New" w:cs="Courier New"/>
          <w:b/>
          <w:sz w:val="28"/>
          <w:szCs w:val="28"/>
          <w:lang w:val="en-US"/>
        </w:rPr>
        <w:t>THEREFORE</w:t>
      </w: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</w:t>
      </w: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593FE1">
        <w:rPr>
          <w:rFonts w:ascii="Courier New" w:hAnsi="Courier New" w:cs="Courier New"/>
          <w:sz w:val="28"/>
          <w:szCs w:val="28"/>
          <w:lang w:val="en-US"/>
        </w:rPr>
        <w:t>In accordance with the Political Constitution of the Republic of Nicaragua, Law No. 761 "General Law of Migration and Foreigners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593FE1">
        <w:rPr>
          <w:rFonts w:ascii="Courier New" w:hAnsi="Courier New" w:cs="Courier New"/>
          <w:sz w:val="28"/>
          <w:szCs w:val="28"/>
          <w:lang w:val="en-US"/>
        </w:rPr>
        <w:t>and its reform</w:t>
      </w:r>
      <w:r>
        <w:rPr>
          <w:rFonts w:ascii="Courier New" w:hAnsi="Courier New" w:cs="Courier New"/>
          <w:sz w:val="28"/>
          <w:szCs w:val="28"/>
          <w:lang w:val="en-US"/>
        </w:rPr>
        <w:t>s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" published in </w:t>
      </w:r>
      <w:r>
        <w:rPr>
          <w:rFonts w:ascii="Courier New" w:hAnsi="Courier New" w:cs="Courier New"/>
          <w:sz w:val="28"/>
          <w:szCs w:val="28"/>
          <w:lang w:val="en-US"/>
        </w:rPr>
        <w:t>the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Of</w:t>
      </w:r>
      <w:r>
        <w:rPr>
          <w:rFonts w:ascii="Courier New" w:hAnsi="Courier New" w:cs="Courier New"/>
          <w:sz w:val="28"/>
          <w:szCs w:val="28"/>
          <w:lang w:val="en-US"/>
        </w:rPr>
        <w:t>f</w:t>
      </w:r>
      <w:r w:rsidRPr="00593FE1">
        <w:rPr>
          <w:rFonts w:ascii="Courier New" w:hAnsi="Courier New" w:cs="Courier New"/>
          <w:sz w:val="28"/>
          <w:szCs w:val="28"/>
          <w:lang w:val="en-US"/>
        </w:rPr>
        <w:t>icial Gazette</w:t>
      </w:r>
      <w:r>
        <w:rPr>
          <w:rFonts w:ascii="Courier New" w:hAnsi="Courier New" w:cs="Courier New"/>
          <w:sz w:val="28"/>
          <w:szCs w:val="28"/>
          <w:lang w:val="en-US"/>
        </w:rPr>
        <w:t>,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numbers 125 and 126 of </w:t>
      </w:r>
      <w:r>
        <w:rPr>
          <w:rFonts w:ascii="Courier New" w:hAnsi="Courier New" w:cs="Courier New"/>
          <w:sz w:val="28"/>
          <w:szCs w:val="28"/>
          <w:lang w:val="en-US"/>
        </w:rPr>
        <w:t>6</w:t>
      </w:r>
      <w:r w:rsidRPr="00593FE1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>
        <w:rPr>
          <w:rFonts w:ascii="Courier New" w:hAnsi="Courier New" w:cs="Courier New"/>
          <w:sz w:val="28"/>
          <w:szCs w:val="28"/>
          <w:lang w:val="en-US"/>
        </w:rPr>
        <w:t xml:space="preserve"> and 7</w:t>
      </w:r>
      <w:r w:rsidRPr="00593FE1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July, 2011, Decree 031- 2012 </w:t>
      </w:r>
      <w:r>
        <w:rPr>
          <w:rFonts w:ascii="Courier New" w:hAnsi="Courier New" w:cs="Courier New"/>
          <w:sz w:val="28"/>
          <w:szCs w:val="28"/>
          <w:lang w:val="en-US"/>
        </w:rPr>
        <w:t>By Laws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sz w:val="28"/>
          <w:szCs w:val="28"/>
          <w:lang w:val="en-US"/>
        </w:rPr>
        <w:t xml:space="preserve">of </w:t>
      </w:r>
      <w:r w:rsidRPr="00593FE1">
        <w:rPr>
          <w:rFonts w:ascii="Courier New" w:hAnsi="Courier New" w:cs="Courier New"/>
          <w:sz w:val="28"/>
          <w:szCs w:val="28"/>
          <w:lang w:val="en-US"/>
        </w:rPr>
        <w:t>Law No. 761</w:t>
      </w:r>
      <w:r>
        <w:rPr>
          <w:rFonts w:ascii="Courier New" w:hAnsi="Courier New" w:cs="Courier New"/>
          <w:sz w:val="28"/>
          <w:szCs w:val="28"/>
          <w:lang w:val="en-US"/>
        </w:rPr>
        <w:t>,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published in La </w:t>
      </w:r>
      <w:proofErr w:type="spellStart"/>
      <w:r w:rsidRPr="00593FE1">
        <w:rPr>
          <w:rFonts w:ascii="Courier New" w:hAnsi="Courier New" w:cs="Courier New"/>
          <w:sz w:val="28"/>
          <w:szCs w:val="28"/>
          <w:lang w:val="en-US"/>
        </w:rPr>
        <w:t>Gaceta</w:t>
      </w:r>
      <w:proofErr w:type="spellEnd"/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, Official Gazette </w:t>
      </w:r>
      <w:r w:rsidRPr="00593FE1">
        <w:rPr>
          <w:rFonts w:ascii="Courier New" w:hAnsi="Courier New" w:cs="Courier New"/>
          <w:sz w:val="28"/>
          <w:szCs w:val="28"/>
          <w:lang w:val="en-US"/>
        </w:rPr>
        <w:lastRenderedPageBreak/>
        <w:t xml:space="preserve">numbers 184, 185 and 186 of </w:t>
      </w:r>
      <w:r>
        <w:rPr>
          <w:rFonts w:ascii="Courier New" w:hAnsi="Courier New" w:cs="Courier New"/>
          <w:sz w:val="28"/>
          <w:szCs w:val="28"/>
          <w:lang w:val="en-US"/>
        </w:rPr>
        <w:t>27</w:t>
      </w:r>
      <w:r w:rsidRPr="00593FE1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>
        <w:rPr>
          <w:rFonts w:ascii="Courier New" w:hAnsi="Courier New" w:cs="Courier New"/>
          <w:sz w:val="28"/>
          <w:szCs w:val="28"/>
          <w:lang w:val="en-US"/>
        </w:rPr>
        <w:t xml:space="preserve"> and 28</w:t>
      </w:r>
      <w:r w:rsidRPr="00593FE1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September </w:t>
      </w:r>
      <w:r>
        <w:rPr>
          <w:rFonts w:ascii="Courier New" w:hAnsi="Courier New" w:cs="Courier New"/>
          <w:sz w:val="28"/>
          <w:szCs w:val="28"/>
          <w:lang w:val="en-US"/>
        </w:rPr>
        <w:t>a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nd </w:t>
      </w:r>
      <w:r>
        <w:rPr>
          <w:rFonts w:ascii="Courier New" w:hAnsi="Courier New" w:cs="Courier New"/>
          <w:sz w:val="28"/>
          <w:szCs w:val="28"/>
          <w:lang w:val="en-US"/>
        </w:rPr>
        <w:t>1</w:t>
      </w:r>
      <w:r w:rsidRPr="00593FE1">
        <w:rPr>
          <w:rFonts w:ascii="Courier New" w:hAnsi="Courier New" w:cs="Courier New"/>
          <w:sz w:val="28"/>
          <w:szCs w:val="28"/>
          <w:vertAlign w:val="superscript"/>
          <w:lang w:val="en-US"/>
        </w:rPr>
        <w:t>st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593FE1">
        <w:rPr>
          <w:rFonts w:ascii="Courier New" w:hAnsi="Courier New" w:cs="Courier New"/>
          <w:sz w:val="28"/>
          <w:szCs w:val="28"/>
          <w:lang w:val="en-US"/>
        </w:rPr>
        <w:t>October</w:t>
      </w:r>
      <w:r>
        <w:rPr>
          <w:rFonts w:ascii="Courier New" w:hAnsi="Courier New" w:cs="Courier New"/>
          <w:sz w:val="28"/>
          <w:szCs w:val="28"/>
          <w:lang w:val="en-US"/>
        </w:rPr>
        <w:t>,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2012, this Authority:</w:t>
      </w: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593FE1" w:rsidRPr="00593FE1" w:rsidRDefault="00593FE1" w:rsidP="00593FE1">
      <w:pPr>
        <w:spacing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en-US"/>
        </w:rPr>
      </w:pPr>
      <w:r w:rsidRPr="00593FE1">
        <w:rPr>
          <w:rFonts w:ascii="Courier New" w:hAnsi="Courier New" w:cs="Courier New"/>
          <w:b/>
          <w:sz w:val="28"/>
          <w:szCs w:val="28"/>
          <w:lang w:val="en-US"/>
        </w:rPr>
        <w:t>RESOLVES</w:t>
      </w: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593FE1">
        <w:rPr>
          <w:rFonts w:ascii="Courier New" w:hAnsi="Courier New" w:cs="Courier New"/>
          <w:b/>
          <w:sz w:val="28"/>
          <w:szCs w:val="28"/>
          <w:lang w:val="en-US"/>
        </w:rPr>
        <w:t>SINGLE RESOLUTION: CANCEL THE NICARAGUAN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 ORDINARY PASSPORT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o</w:t>
      </w:r>
      <w:r>
        <w:rPr>
          <w:rFonts w:ascii="Courier New" w:hAnsi="Courier New" w:cs="Courier New"/>
          <w:sz w:val="28"/>
          <w:szCs w:val="28"/>
          <w:lang w:val="en-US"/>
        </w:rPr>
        <w:t>f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sz w:val="28"/>
          <w:szCs w:val="28"/>
          <w:lang w:val="en-US"/>
        </w:rPr>
        <w:t xml:space="preserve">the </w:t>
      </w: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citizen </w:t>
      </w:r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Carmella </w:t>
      </w:r>
      <w:proofErr w:type="spellStart"/>
      <w:r w:rsidRPr="00593FE1">
        <w:rPr>
          <w:rFonts w:ascii="Courier New" w:hAnsi="Courier New" w:cs="Courier New"/>
          <w:b/>
          <w:sz w:val="28"/>
          <w:szCs w:val="28"/>
          <w:lang w:val="en-US"/>
        </w:rPr>
        <w:t>María</w:t>
      </w:r>
      <w:proofErr w:type="spellEnd"/>
      <w:r w:rsidRPr="00593FE1">
        <w:rPr>
          <w:rFonts w:ascii="Courier New" w:hAnsi="Courier New" w:cs="Courier New"/>
          <w:b/>
          <w:sz w:val="28"/>
          <w:szCs w:val="28"/>
          <w:lang w:val="en-US"/>
        </w:rPr>
        <w:t xml:space="preserve"> Rogers </w:t>
      </w:r>
      <w:proofErr w:type="spellStart"/>
      <w:r w:rsidRPr="00593FE1">
        <w:rPr>
          <w:rFonts w:ascii="Courier New" w:hAnsi="Courier New" w:cs="Courier New"/>
          <w:b/>
          <w:sz w:val="28"/>
          <w:szCs w:val="28"/>
          <w:lang w:val="en-US"/>
        </w:rPr>
        <w:t>Amburn</w:t>
      </w:r>
      <w:proofErr w:type="spellEnd"/>
      <w:r w:rsidRPr="00593FE1">
        <w:rPr>
          <w:rFonts w:ascii="Courier New" w:hAnsi="Courier New" w:cs="Courier New"/>
          <w:sz w:val="28"/>
          <w:szCs w:val="28"/>
          <w:lang w:val="en-US"/>
        </w:rPr>
        <w:t>, for the aforementioned and having obtained it fraudulently.</w:t>
      </w:r>
    </w:p>
    <w:p w:rsidR="00593FE1" w:rsidRP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bookmarkStart w:id="0" w:name="_GoBack"/>
      <w:bookmarkEnd w:id="0"/>
    </w:p>
    <w:p w:rsidR="004C2AD0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593FE1">
        <w:rPr>
          <w:rFonts w:ascii="Courier New" w:hAnsi="Courier New" w:cs="Courier New"/>
          <w:sz w:val="28"/>
          <w:szCs w:val="28"/>
          <w:lang w:val="en-US"/>
        </w:rPr>
        <w:t xml:space="preserve">Given in the city of Managua, Republic of Nicaragua, at 8:40 in the morning of Friday, </w:t>
      </w:r>
      <w:r>
        <w:rPr>
          <w:rFonts w:ascii="Courier New" w:hAnsi="Courier New" w:cs="Courier New"/>
          <w:sz w:val="28"/>
          <w:szCs w:val="28"/>
          <w:lang w:val="en-US"/>
        </w:rPr>
        <w:t>6</w:t>
      </w:r>
      <w:r w:rsidRPr="00593FE1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593FE1">
        <w:rPr>
          <w:rFonts w:ascii="Courier New" w:hAnsi="Courier New" w:cs="Courier New"/>
          <w:sz w:val="28"/>
          <w:szCs w:val="28"/>
          <w:lang w:val="en-US"/>
        </w:rPr>
        <w:t>August of the year two thousand twenty-one.</w:t>
      </w:r>
    </w:p>
    <w:p w:rsid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593FE1" w:rsidRDefault="00593FE1" w:rsidP="00593FE1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593FE1" w:rsidRDefault="00593FE1" w:rsidP="00593FE1">
      <w:pPr>
        <w:spacing w:after="0" w:line="360" w:lineRule="auto"/>
        <w:jc w:val="center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sz w:val="28"/>
          <w:szCs w:val="28"/>
          <w:lang w:val="en-US"/>
        </w:rPr>
        <w:t>SIGNATURE AND SEAL</w:t>
      </w:r>
    </w:p>
    <w:p w:rsidR="00593FE1" w:rsidRPr="00593FE1" w:rsidRDefault="00593FE1" w:rsidP="00593FE1">
      <w:pPr>
        <w:spacing w:after="0" w:line="360" w:lineRule="auto"/>
        <w:jc w:val="center"/>
        <w:rPr>
          <w:rFonts w:ascii="Courier New" w:hAnsi="Courier New" w:cs="Courier New"/>
          <w:sz w:val="28"/>
          <w:szCs w:val="28"/>
        </w:rPr>
      </w:pPr>
      <w:r w:rsidRPr="00593FE1">
        <w:rPr>
          <w:rFonts w:ascii="Courier New" w:hAnsi="Courier New" w:cs="Courier New"/>
          <w:sz w:val="28"/>
          <w:szCs w:val="28"/>
        </w:rPr>
        <w:t>BRIGADIER COMMANDER</w:t>
      </w:r>
    </w:p>
    <w:p w:rsidR="00593FE1" w:rsidRPr="00593FE1" w:rsidRDefault="00593FE1" w:rsidP="00593FE1">
      <w:pPr>
        <w:spacing w:after="0" w:line="360" w:lineRule="auto"/>
        <w:jc w:val="center"/>
        <w:rPr>
          <w:rFonts w:ascii="Courier New" w:hAnsi="Courier New" w:cs="Courier New"/>
          <w:sz w:val="28"/>
          <w:szCs w:val="28"/>
        </w:rPr>
      </w:pPr>
      <w:r w:rsidRPr="00593FE1">
        <w:rPr>
          <w:rFonts w:ascii="Courier New" w:hAnsi="Courier New" w:cs="Courier New"/>
          <w:sz w:val="28"/>
          <w:szCs w:val="28"/>
        </w:rPr>
        <w:t>JUAN EMILIO RIVAS BENITES</w:t>
      </w:r>
    </w:p>
    <w:p w:rsidR="00593FE1" w:rsidRPr="00593FE1" w:rsidRDefault="00593FE1" w:rsidP="00593FE1">
      <w:pPr>
        <w:spacing w:after="0" w:line="360" w:lineRule="auto"/>
        <w:jc w:val="center"/>
        <w:rPr>
          <w:rFonts w:ascii="Courier New" w:hAnsi="Courier New" w:cs="Courier New"/>
          <w:sz w:val="28"/>
          <w:szCs w:val="28"/>
          <w:lang w:val="en-US"/>
        </w:rPr>
      </w:pPr>
      <w:r w:rsidRPr="00593FE1">
        <w:rPr>
          <w:rFonts w:ascii="Courier New" w:hAnsi="Courier New" w:cs="Courier New"/>
          <w:sz w:val="28"/>
          <w:szCs w:val="28"/>
          <w:lang w:val="en-US"/>
        </w:rPr>
        <w:t>GENERAL DIRECTORATE OF MIGRATION AND FOREIGNERS</w:t>
      </w:r>
    </w:p>
    <w:sectPr w:rsidR="00593FE1" w:rsidRPr="00593F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D7BB8"/>
    <w:multiLevelType w:val="hybridMultilevel"/>
    <w:tmpl w:val="4A168B28"/>
    <w:lvl w:ilvl="0" w:tplc="FAB48B08">
      <w:start w:val="7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E1"/>
    <w:rsid w:val="004C2AD0"/>
    <w:rsid w:val="0059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76B25-1DB6-46E5-AD31-B53ACE87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3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Campbell</dc:creator>
  <cp:keywords/>
  <dc:description/>
  <cp:lastModifiedBy>Michael Campbell</cp:lastModifiedBy>
  <cp:revision>1</cp:revision>
  <dcterms:created xsi:type="dcterms:W3CDTF">2021-08-08T21:33:00Z</dcterms:created>
  <dcterms:modified xsi:type="dcterms:W3CDTF">2021-08-08T21:52:00Z</dcterms:modified>
</cp:coreProperties>
</file>